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D6AA7" w14:textId="77777777" w:rsidR="00463BEE" w:rsidRDefault="00463BEE" w:rsidP="00463BEE">
      <w:pPr>
        <w:tabs>
          <w:tab w:val="left" w:pos="1080"/>
        </w:tabs>
        <w:rPr>
          <w:rFonts w:ascii="Tw Cen MT" w:hAnsi="Tw Cen MT"/>
        </w:rPr>
      </w:pPr>
    </w:p>
    <w:p w14:paraId="60715013" w14:textId="77777777" w:rsidR="00C414D6" w:rsidRDefault="00C414D6" w:rsidP="00463BEE">
      <w:pPr>
        <w:tabs>
          <w:tab w:val="left" w:pos="1080"/>
        </w:tabs>
        <w:rPr>
          <w:rFonts w:ascii="Tw Cen MT" w:hAnsi="Tw Cen MT"/>
        </w:rPr>
      </w:pPr>
    </w:p>
    <w:tbl>
      <w:tblPr>
        <w:tblW w:w="10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1350"/>
        <w:gridCol w:w="3760"/>
      </w:tblGrid>
      <w:tr w:rsidR="00640E93" w:rsidRPr="003F02AD" w14:paraId="55E91DD7" w14:textId="77777777" w:rsidTr="00640E93">
        <w:trPr>
          <w:trHeight w:val="573"/>
        </w:trPr>
        <w:tc>
          <w:tcPr>
            <w:tcW w:w="10600" w:type="dxa"/>
            <w:gridSpan w:val="3"/>
            <w:vAlign w:val="center"/>
          </w:tcPr>
          <w:p w14:paraId="7619C6B6" w14:textId="77777777" w:rsidR="00640E93" w:rsidRPr="003F02AD" w:rsidRDefault="00640E93" w:rsidP="007A7CBF">
            <w:pPr>
              <w:rPr>
                <w:rFonts w:ascii="Tw Cen MT" w:hAnsi="Tw Cen MT"/>
                <w:lang w:val="en-GB"/>
              </w:rPr>
            </w:pPr>
            <w:r w:rsidRPr="003F02AD">
              <w:rPr>
                <w:rFonts w:ascii="Tw Cen MT" w:hAnsi="Tw Cen MT"/>
                <w:b/>
                <w:lang w:val="en-GB"/>
              </w:rPr>
              <w:t xml:space="preserve">School </w:t>
            </w:r>
            <w:r w:rsidR="007A7CBF">
              <w:rPr>
                <w:rFonts w:ascii="Tw Cen MT" w:hAnsi="Tw Cen MT"/>
                <w:b/>
                <w:lang w:val="en-GB"/>
              </w:rPr>
              <w:t>/</w:t>
            </w:r>
            <w:r w:rsidRPr="003F02AD">
              <w:rPr>
                <w:rFonts w:ascii="Tw Cen MT" w:hAnsi="Tw Cen MT"/>
                <w:b/>
                <w:lang w:val="en-GB"/>
              </w:rPr>
              <w:t xml:space="preserve"> Department: </w:t>
            </w:r>
            <w:bookmarkStart w:id="0" w:name="Text1"/>
            <w:r w:rsidRPr="003F02AD">
              <w:rPr>
                <w:rFonts w:ascii="Tw Cen MT" w:hAnsi="Tw Cen MT"/>
                <w:b/>
                <w:lang w:val="en-GB"/>
              </w:rPr>
              <w:t xml:space="preserve"> </w:t>
            </w:r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bookmarkStart w:id="1" w:name="_GoBack"/>
            <w:r w:rsidRPr="003F02AD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3F02AD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3F02AD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3F02AD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3F02AD">
              <w:rPr>
                <w:rFonts w:ascii="Cambria Math" w:hAnsi="Cambria Math" w:cs="Cambria Math"/>
                <w:noProof/>
                <w:lang w:val="en-GB"/>
              </w:rPr>
              <w:t> </w:t>
            </w:r>
            <w:bookmarkEnd w:id="1"/>
            <w:r w:rsidRPr="003F02AD">
              <w:rPr>
                <w:rFonts w:ascii="Tw Cen MT" w:hAnsi="Tw Cen MT"/>
                <w:lang w:val="en-GB"/>
              </w:rPr>
              <w:fldChar w:fldCharType="end"/>
            </w:r>
            <w:bookmarkEnd w:id="0"/>
          </w:p>
        </w:tc>
      </w:tr>
      <w:tr w:rsidR="00640E93" w:rsidRPr="003F02AD" w14:paraId="3D09BE6A" w14:textId="77777777" w:rsidTr="00640E93">
        <w:trPr>
          <w:trHeight w:val="573"/>
        </w:trPr>
        <w:tc>
          <w:tcPr>
            <w:tcW w:w="6840" w:type="dxa"/>
            <w:gridSpan w:val="2"/>
            <w:vAlign w:val="center"/>
          </w:tcPr>
          <w:p w14:paraId="6B2AA655" w14:textId="77777777" w:rsidR="00640E93" w:rsidRPr="003F02AD" w:rsidRDefault="00640E93" w:rsidP="00640E93">
            <w:pPr>
              <w:rPr>
                <w:rFonts w:ascii="Tw Cen MT" w:hAnsi="Tw Cen MT"/>
                <w:lang w:val="en-GB"/>
              </w:rPr>
            </w:pPr>
            <w:r w:rsidRPr="003F02AD">
              <w:rPr>
                <w:rFonts w:ascii="Tw Cen MT" w:hAnsi="Tw Cen MT"/>
                <w:lang w:val="en-GB"/>
              </w:rPr>
              <w:t xml:space="preserve">Room # or Name:  </w:t>
            </w:r>
            <w:bookmarkStart w:id="2" w:name="Text15"/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  <w:bookmarkEnd w:id="2"/>
          </w:p>
        </w:tc>
        <w:tc>
          <w:tcPr>
            <w:tcW w:w="3760" w:type="dxa"/>
            <w:vAlign w:val="center"/>
          </w:tcPr>
          <w:p w14:paraId="5E3BF3ED" w14:textId="77777777" w:rsidR="00640E93" w:rsidRPr="003F02AD" w:rsidRDefault="00640E93" w:rsidP="00C414D6">
            <w:pPr>
              <w:rPr>
                <w:rFonts w:ascii="Tw Cen MT" w:hAnsi="Tw Cen MT"/>
                <w:lang w:val="en-GB"/>
              </w:rPr>
            </w:pPr>
            <w:r w:rsidRPr="003F02AD">
              <w:rPr>
                <w:rFonts w:ascii="Tw Cen MT" w:hAnsi="Tw Cen MT"/>
                <w:lang w:val="en-GB"/>
              </w:rPr>
              <w:t xml:space="preserve">Box #:  </w:t>
            </w:r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640E93" w:rsidRPr="003F02AD" w14:paraId="2363793B" w14:textId="77777777" w:rsidTr="007A7CBF">
        <w:trPr>
          <w:trHeight w:val="573"/>
        </w:trPr>
        <w:tc>
          <w:tcPr>
            <w:tcW w:w="5490" w:type="dxa"/>
            <w:vAlign w:val="center"/>
          </w:tcPr>
          <w:p w14:paraId="39DAB0E4" w14:textId="77777777" w:rsidR="00640E93" w:rsidRPr="003F02AD" w:rsidRDefault="00640E93" w:rsidP="00640E93">
            <w:pPr>
              <w:rPr>
                <w:rFonts w:ascii="Tw Cen MT" w:hAnsi="Tw Cen MT"/>
                <w:lang w:val="en-GB"/>
              </w:rPr>
            </w:pPr>
            <w:r w:rsidRPr="003F02AD">
              <w:rPr>
                <w:rFonts w:ascii="Tw Cen MT" w:hAnsi="Tw Cen MT"/>
                <w:lang w:val="en-GB"/>
              </w:rPr>
              <w:t xml:space="preserve">Prepared by:  </w:t>
            </w:r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5110" w:type="dxa"/>
            <w:gridSpan w:val="2"/>
            <w:vAlign w:val="center"/>
          </w:tcPr>
          <w:p w14:paraId="15C0E024" w14:textId="77777777" w:rsidR="00640E93" w:rsidRPr="003F02AD" w:rsidRDefault="00640E93" w:rsidP="007A7CBF">
            <w:pPr>
              <w:rPr>
                <w:rFonts w:ascii="Tw Cen MT" w:hAnsi="Tw Cen MT"/>
                <w:lang w:val="en-GB"/>
              </w:rPr>
            </w:pPr>
            <w:r w:rsidRPr="003F02AD">
              <w:rPr>
                <w:rFonts w:ascii="Tw Cen MT" w:hAnsi="Tw Cen MT"/>
                <w:lang w:val="en-GB"/>
              </w:rPr>
              <w:t>Date</w:t>
            </w:r>
            <w:r>
              <w:rPr>
                <w:rFonts w:ascii="Tw Cen MT" w:hAnsi="Tw Cen MT"/>
                <w:lang w:val="en-GB"/>
              </w:rPr>
              <w:t xml:space="preserve"> of Transfer</w:t>
            </w:r>
            <w:r w:rsidRPr="003F02AD">
              <w:rPr>
                <w:rFonts w:ascii="Tw Cen MT" w:hAnsi="Tw Cen MT"/>
                <w:lang w:val="en-GB"/>
              </w:rPr>
              <w:t xml:space="preserve">: </w:t>
            </w:r>
            <w:r w:rsidR="007A7CBF">
              <w:rPr>
                <w:rFonts w:ascii="Tw Cen MT" w:hAnsi="Tw Cen MT"/>
                <w:lang w:val="en-GB"/>
              </w:rPr>
              <w:t>(</w:t>
            </w:r>
            <w:r w:rsidRPr="00C414D6">
              <w:rPr>
                <w:rFonts w:ascii="Tw Cen MT" w:hAnsi="Tw Cen MT"/>
                <w:i/>
                <w:sz w:val="22"/>
                <w:szCs w:val="22"/>
                <w:lang w:val="en-GB"/>
              </w:rPr>
              <w:t>mm/dd/yr</w:t>
            </w:r>
            <w:r w:rsidR="007A7CBF">
              <w:rPr>
                <w:rFonts w:ascii="Tw Cen MT" w:hAnsi="Tw Cen MT"/>
                <w:i/>
                <w:sz w:val="22"/>
                <w:szCs w:val="22"/>
                <w:lang w:val="en-GB"/>
              </w:rPr>
              <w:t>)</w:t>
            </w:r>
          </w:p>
        </w:tc>
      </w:tr>
    </w:tbl>
    <w:p w14:paraId="3A2E9018" w14:textId="77777777" w:rsidR="00AA0CF7" w:rsidRPr="00830B6B" w:rsidRDefault="00AA0CF7" w:rsidP="00AA0CF7">
      <w:pPr>
        <w:rPr>
          <w:rFonts w:ascii="Tw Cen MT" w:hAnsi="Tw Cen MT"/>
          <w:lang w:val="en-GB"/>
        </w:rPr>
      </w:pPr>
    </w:p>
    <w:p w14:paraId="275AC362" w14:textId="77777777" w:rsidR="00AA0CF7" w:rsidRPr="00303506" w:rsidRDefault="00AA0CF7" w:rsidP="00AA0CF7">
      <w:pPr>
        <w:rPr>
          <w:rFonts w:ascii="Tw Cen MT" w:hAnsi="Tw Cen MT"/>
          <w:b/>
          <w:lang w:val="en-GB"/>
        </w:rPr>
      </w:pPr>
    </w:p>
    <w:tbl>
      <w:tblPr>
        <w:tblW w:w="106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1263"/>
        <w:gridCol w:w="1228"/>
        <w:gridCol w:w="3825"/>
        <w:gridCol w:w="1771"/>
      </w:tblGrid>
      <w:tr w:rsidR="00C414D6" w:rsidRPr="003F02AD" w14:paraId="0239E3CE" w14:textId="77777777" w:rsidTr="00C414D6">
        <w:trPr>
          <w:trHeight w:val="514"/>
        </w:trPr>
        <w:tc>
          <w:tcPr>
            <w:tcW w:w="2527" w:type="dxa"/>
            <w:vAlign w:val="center"/>
          </w:tcPr>
          <w:p w14:paraId="60065832" w14:textId="77777777" w:rsidR="00AA0CF7" w:rsidRPr="00C414D6" w:rsidRDefault="00AA0CF7" w:rsidP="00640E93">
            <w:pPr>
              <w:rPr>
                <w:rFonts w:ascii="Tw Cen MT" w:hAnsi="Tw Cen MT"/>
                <w:b/>
                <w:lang w:val="en-GB"/>
              </w:rPr>
            </w:pPr>
            <w:r w:rsidRPr="00C414D6">
              <w:rPr>
                <w:rFonts w:ascii="Tw Cen MT" w:hAnsi="Tw Cen MT"/>
                <w:b/>
                <w:lang w:val="en-GB"/>
              </w:rPr>
              <w:t>File Name/Number</w:t>
            </w:r>
          </w:p>
        </w:tc>
        <w:tc>
          <w:tcPr>
            <w:tcW w:w="1263" w:type="dxa"/>
            <w:tcMar>
              <w:left w:w="115" w:type="dxa"/>
              <w:right w:w="0" w:type="dxa"/>
            </w:tcMar>
            <w:vAlign w:val="center"/>
          </w:tcPr>
          <w:p w14:paraId="6E726EF2" w14:textId="77777777" w:rsidR="00AA0CF7" w:rsidRPr="00C414D6" w:rsidRDefault="00AA0CF7" w:rsidP="00640E93">
            <w:pPr>
              <w:rPr>
                <w:rFonts w:ascii="Tw Cen MT" w:hAnsi="Tw Cen MT"/>
                <w:b/>
                <w:lang w:val="en-GB"/>
              </w:rPr>
            </w:pPr>
            <w:r w:rsidRPr="00C414D6">
              <w:rPr>
                <w:rFonts w:ascii="Tw Cen MT" w:hAnsi="Tw Cen MT"/>
                <w:b/>
                <w:lang w:val="en-GB"/>
              </w:rPr>
              <w:t>Date From:</w:t>
            </w:r>
          </w:p>
        </w:tc>
        <w:tc>
          <w:tcPr>
            <w:tcW w:w="1228" w:type="dxa"/>
            <w:vAlign w:val="center"/>
          </w:tcPr>
          <w:p w14:paraId="371732A0" w14:textId="77777777" w:rsidR="00AA0CF7" w:rsidRPr="00C414D6" w:rsidRDefault="00AA0CF7" w:rsidP="00640E93">
            <w:pPr>
              <w:rPr>
                <w:rFonts w:ascii="Tw Cen MT" w:hAnsi="Tw Cen MT"/>
                <w:b/>
                <w:lang w:val="en-GB"/>
              </w:rPr>
            </w:pPr>
            <w:r w:rsidRPr="00C414D6">
              <w:rPr>
                <w:rFonts w:ascii="Tw Cen MT" w:hAnsi="Tw Cen MT"/>
                <w:b/>
                <w:lang w:val="en-GB"/>
              </w:rPr>
              <w:t>Date To:</w:t>
            </w:r>
          </w:p>
        </w:tc>
        <w:tc>
          <w:tcPr>
            <w:tcW w:w="3825" w:type="dxa"/>
            <w:vAlign w:val="center"/>
          </w:tcPr>
          <w:p w14:paraId="0FFDEF95" w14:textId="77777777" w:rsidR="00AA0CF7" w:rsidRPr="00C414D6" w:rsidRDefault="00AA0CF7" w:rsidP="00640E93">
            <w:pPr>
              <w:rPr>
                <w:rFonts w:ascii="Tw Cen MT" w:hAnsi="Tw Cen MT"/>
                <w:b/>
                <w:lang w:val="en-GB"/>
              </w:rPr>
            </w:pPr>
            <w:r w:rsidRPr="00C414D6">
              <w:rPr>
                <w:rFonts w:ascii="Tw Cen MT" w:hAnsi="Tw Cen MT"/>
                <w:b/>
                <w:lang w:val="en-GB"/>
              </w:rPr>
              <w:t>Description of Contents</w:t>
            </w:r>
          </w:p>
        </w:tc>
        <w:tc>
          <w:tcPr>
            <w:tcW w:w="1771" w:type="dxa"/>
            <w:vAlign w:val="center"/>
          </w:tcPr>
          <w:p w14:paraId="1BDCD73C" w14:textId="77777777" w:rsidR="00AA0CF7" w:rsidRPr="00C414D6" w:rsidRDefault="00AA0CF7" w:rsidP="00640E93">
            <w:pPr>
              <w:rPr>
                <w:rFonts w:ascii="Tw Cen MT" w:hAnsi="Tw Cen MT"/>
                <w:b/>
                <w:lang w:val="en-GB"/>
              </w:rPr>
            </w:pPr>
            <w:r w:rsidRPr="00C414D6">
              <w:rPr>
                <w:rFonts w:ascii="Tw Cen MT" w:hAnsi="Tw Cen MT"/>
                <w:b/>
                <w:lang w:val="en-GB"/>
              </w:rPr>
              <w:t>Retention</w:t>
            </w:r>
          </w:p>
        </w:tc>
      </w:tr>
      <w:bookmarkStart w:id="3" w:name="Text5"/>
      <w:tr w:rsidR="00C414D6" w:rsidRPr="003F02AD" w14:paraId="30E4C0F7" w14:textId="77777777" w:rsidTr="00C414D6">
        <w:trPr>
          <w:trHeight w:val="514"/>
        </w:trPr>
        <w:tc>
          <w:tcPr>
            <w:tcW w:w="2527" w:type="dxa"/>
            <w:vAlign w:val="center"/>
          </w:tcPr>
          <w:p w14:paraId="01E5027F" w14:textId="77777777" w:rsidR="00AA0CF7" w:rsidRPr="003F02AD" w:rsidRDefault="00AA0CF7" w:rsidP="00640E93">
            <w:pPr>
              <w:rPr>
                <w:rFonts w:ascii="Tw Cen MT" w:hAnsi="Tw Cen MT"/>
                <w:lang w:val="en-GB"/>
              </w:rPr>
            </w:pPr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  <w:bookmarkEnd w:id="3"/>
          </w:p>
        </w:tc>
        <w:bookmarkStart w:id="4" w:name="Text11"/>
        <w:tc>
          <w:tcPr>
            <w:tcW w:w="1263" w:type="dxa"/>
            <w:vAlign w:val="center"/>
          </w:tcPr>
          <w:p w14:paraId="499D7F81" w14:textId="77777777" w:rsidR="00AA0CF7" w:rsidRPr="003F02AD" w:rsidRDefault="00AA0CF7" w:rsidP="00640E93">
            <w:pPr>
              <w:rPr>
                <w:rFonts w:ascii="Tw Cen MT" w:hAnsi="Tw Cen MT"/>
                <w:lang w:val="en-GB"/>
              </w:rPr>
            </w:pPr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  <w:bookmarkEnd w:id="4"/>
          </w:p>
        </w:tc>
        <w:tc>
          <w:tcPr>
            <w:tcW w:w="1228" w:type="dxa"/>
            <w:vAlign w:val="center"/>
          </w:tcPr>
          <w:p w14:paraId="3A315FA3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bookmarkStart w:id="5" w:name="Text13"/>
        <w:tc>
          <w:tcPr>
            <w:tcW w:w="3825" w:type="dxa"/>
            <w:vAlign w:val="center"/>
          </w:tcPr>
          <w:p w14:paraId="132EB201" w14:textId="77777777" w:rsidR="00AA0CF7" w:rsidRPr="003F02AD" w:rsidRDefault="00AA0CF7" w:rsidP="00640E93">
            <w:pPr>
              <w:rPr>
                <w:rFonts w:ascii="Tw Cen MT" w:hAnsi="Tw Cen MT"/>
                <w:lang w:val="en-GB"/>
              </w:rPr>
            </w:pPr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  <w:bookmarkEnd w:id="5"/>
          </w:p>
        </w:tc>
        <w:bookmarkStart w:id="6" w:name="Text14"/>
        <w:tc>
          <w:tcPr>
            <w:tcW w:w="1771" w:type="dxa"/>
            <w:vAlign w:val="center"/>
          </w:tcPr>
          <w:p w14:paraId="016F9647" w14:textId="77777777" w:rsidR="00AA0CF7" w:rsidRPr="003F02AD" w:rsidRDefault="00AA0CF7" w:rsidP="00640E93">
            <w:pPr>
              <w:rPr>
                <w:rFonts w:ascii="Tw Cen MT" w:hAnsi="Tw Cen MT"/>
                <w:lang w:val="en-GB"/>
              </w:rPr>
            </w:pPr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  <w:bookmarkEnd w:id="6"/>
          </w:p>
        </w:tc>
      </w:tr>
      <w:tr w:rsidR="00C414D6" w:rsidRPr="003F02AD" w14:paraId="15207D51" w14:textId="77777777" w:rsidTr="00C414D6">
        <w:trPr>
          <w:trHeight w:val="514"/>
        </w:trPr>
        <w:tc>
          <w:tcPr>
            <w:tcW w:w="2527" w:type="dxa"/>
            <w:vAlign w:val="center"/>
          </w:tcPr>
          <w:p w14:paraId="52CB8CC9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65E4E42E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1912A31D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7B08404F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0698206C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78EE80C4" w14:textId="77777777" w:rsidTr="00C414D6">
        <w:trPr>
          <w:trHeight w:val="514"/>
        </w:trPr>
        <w:tc>
          <w:tcPr>
            <w:tcW w:w="2527" w:type="dxa"/>
            <w:vAlign w:val="center"/>
          </w:tcPr>
          <w:p w14:paraId="1A745B1A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7CD7C3A4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7C796A8D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58F9ACB7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7D63CE4E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3B9C2D37" w14:textId="77777777" w:rsidTr="00C414D6">
        <w:trPr>
          <w:trHeight w:val="514"/>
        </w:trPr>
        <w:tc>
          <w:tcPr>
            <w:tcW w:w="2527" w:type="dxa"/>
            <w:vAlign w:val="center"/>
          </w:tcPr>
          <w:p w14:paraId="70CED7E9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4A3DF776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464B4069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4FF2CE1E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30DA23CD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0B701749" w14:textId="77777777" w:rsidTr="00C414D6">
        <w:trPr>
          <w:trHeight w:val="514"/>
        </w:trPr>
        <w:tc>
          <w:tcPr>
            <w:tcW w:w="2527" w:type="dxa"/>
            <w:vAlign w:val="center"/>
          </w:tcPr>
          <w:p w14:paraId="717F643B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3F350FB0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71A7AE46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48D59D61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46036615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6FAC2D32" w14:textId="77777777" w:rsidTr="00C414D6">
        <w:trPr>
          <w:trHeight w:val="514"/>
        </w:trPr>
        <w:tc>
          <w:tcPr>
            <w:tcW w:w="2527" w:type="dxa"/>
            <w:vAlign w:val="center"/>
          </w:tcPr>
          <w:p w14:paraId="663A1552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5D50E7C5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03D84983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1B88CB02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69E0C9D7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7BB3AB1E" w14:textId="77777777" w:rsidTr="00C414D6">
        <w:trPr>
          <w:trHeight w:val="514"/>
        </w:trPr>
        <w:tc>
          <w:tcPr>
            <w:tcW w:w="2527" w:type="dxa"/>
            <w:vAlign w:val="center"/>
          </w:tcPr>
          <w:p w14:paraId="3B4ECD2D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5922147B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0B78AA6C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2F2EAEC0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2CF2DA76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1081E289" w14:textId="77777777" w:rsidTr="00C414D6">
        <w:trPr>
          <w:trHeight w:val="514"/>
        </w:trPr>
        <w:tc>
          <w:tcPr>
            <w:tcW w:w="2527" w:type="dxa"/>
            <w:vAlign w:val="center"/>
          </w:tcPr>
          <w:p w14:paraId="36B89E54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639EBCE1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5BC0DEB3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112C6680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6F64FE6F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097DA3FC" w14:textId="77777777" w:rsidTr="00C414D6">
        <w:trPr>
          <w:trHeight w:val="547"/>
        </w:trPr>
        <w:tc>
          <w:tcPr>
            <w:tcW w:w="2527" w:type="dxa"/>
            <w:vAlign w:val="center"/>
          </w:tcPr>
          <w:p w14:paraId="61DC5F22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5E3A927C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081297E9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4C5A7898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45D14CD7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7B5FD055" w14:textId="77777777" w:rsidTr="00C414D6">
        <w:trPr>
          <w:trHeight w:val="547"/>
        </w:trPr>
        <w:tc>
          <w:tcPr>
            <w:tcW w:w="2527" w:type="dxa"/>
            <w:vAlign w:val="center"/>
          </w:tcPr>
          <w:p w14:paraId="34089FCA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49E6C66C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3557065C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669BCB31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01CEF37E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09627839" w14:textId="77777777" w:rsidTr="00C414D6">
        <w:trPr>
          <w:trHeight w:val="547"/>
        </w:trPr>
        <w:tc>
          <w:tcPr>
            <w:tcW w:w="2527" w:type="dxa"/>
            <w:vAlign w:val="center"/>
          </w:tcPr>
          <w:p w14:paraId="25C8497D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0FB80D84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22EB30E9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33C017B6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6B5A7C61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265DF6F3" w14:textId="77777777" w:rsidTr="00C414D6">
        <w:trPr>
          <w:trHeight w:val="547"/>
        </w:trPr>
        <w:tc>
          <w:tcPr>
            <w:tcW w:w="2527" w:type="dxa"/>
            <w:vAlign w:val="center"/>
          </w:tcPr>
          <w:p w14:paraId="21AAD43D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319CDE1C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6A01A99E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5CD4FD3F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72043479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1C79F30B" w14:textId="77777777" w:rsidTr="00C414D6">
        <w:trPr>
          <w:trHeight w:val="547"/>
        </w:trPr>
        <w:tc>
          <w:tcPr>
            <w:tcW w:w="2527" w:type="dxa"/>
            <w:vAlign w:val="center"/>
          </w:tcPr>
          <w:p w14:paraId="7DD79ED1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53F4B042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6D1AC963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37ACCD02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7B418AE2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C414D6" w:rsidRPr="003F02AD" w14:paraId="5BF61A56" w14:textId="77777777" w:rsidTr="00640E93">
        <w:trPr>
          <w:trHeight w:val="547"/>
        </w:trPr>
        <w:tc>
          <w:tcPr>
            <w:tcW w:w="2527" w:type="dxa"/>
            <w:vAlign w:val="center"/>
          </w:tcPr>
          <w:p w14:paraId="0D6DB90D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4560E936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31DF8D04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vAlign w:val="center"/>
          </w:tcPr>
          <w:p w14:paraId="6831A878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5418F183" w14:textId="77777777" w:rsidR="00AA0CF7" w:rsidRDefault="00AA0CF7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640E93" w:rsidRPr="003F02AD" w14:paraId="7F389FF9" w14:textId="77777777" w:rsidTr="00C414D6">
        <w:trPr>
          <w:trHeight w:val="547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0B5D36BA" w14:textId="77777777" w:rsidR="00640E93" w:rsidRDefault="00640E93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12093D1D" w14:textId="77777777" w:rsidR="00640E93" w:rsidRDefault="00640E93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077A3637" w14:textId="77777777" w:rsidR="00640E93" w:rsidRDefault="00640E93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14:paraId="767E83B1" w14:textId="77777777" w:rsidR="00640E93" w:rsidRDefault="00640E93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771" w:type="dxa"/>
            <w:vAlign w:val="center"/>
          </w:tcPr>
          <w:p w14:paraId="6E8F017A" w14:textId="77777777" w:rsidR="00640E93" w:rsidRDefault="00640E93" w:rsidP="00640E93">
            <w:r w:rsidRPr="003F02AD">
              <w:rPr>
                <w:rFonts w:ascii="Tw Cen MT" w:hAnsi="Tw Cen MT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02AD">
              <w:rPr>
                <w:rFonts w:ascii="Tw Cen MT" w:hAnsi="Tw Cen MT"/>
                <w:lang w:val="en-GB"/>
              </w:rPr>
              <w:instrText xml:space="preserve"> FORMTEXT </w:instrText>
            </w:r>
            <w:r w:rsidRPr="003F02AD">
              <w:rPr>
                <w:rFonts w:ascii="Tw Cen MT" w:hAnsi="Tw Cen MT"/>
                <w:lang w:val="en-GB"/>
              </w:rPr>
            </w:r>
            <w:r w:rsidRPr="003F02AD">
              <w:rPr>
                <w:rFonts w:ascii="Tw Cen MT" w:hAnsi="Tw Cen MT"/>
                <w:lang w:val="en-GB"/>
              </w:rPr>
              <w:fldChar w:fldCharType="separate"/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noProof/>
                <w:lang w:val="en-GB"/>
              </w:rPr>
              <w:t> </w:t>
            </w:r>
            <w:r w:rsidRPr="003F02AD">
              <w:rPr>
                <w:rFonts w:ascii="Tw Cen MT" w:hAnsi="Tw Cen MT"/>
                <w:lang w:val="en-GB"/>
              </w:rPr>
              <w:fldChar w:fldCharType="end"/>
            </w:r>
          </w:p>
        </w:tc>
      </w:tr>
    </w:tbl>
    <w:p w14:paraId="3A5E20FF" w14:textId="77777777" w:rsidR="00AA0CF7" w:rsidRDefault="00AA0CF7" w:rsidP="00AA0CF7">
      <w:pPr>
        <w:jc w:val="center"/>
        <w:rPr>
          <w:rFonts w:ascii="Tw Cen MT" w:hAnsi="Tw Cen MT"/>
          <w:b/>
          <w:sz w:val="26"/>
          <w:szCs w:val="26"/>
          <w:lang w:val="en-GB"/>
        </w:rPr>
      </w:pPr>
    </w:p>
    <w:p w14:paraId="4824B51F" w14:textId="77777777" w:rsidR="00AA0CF7" w:rsidRDefault="00AA0CF7" w:rsidP="004C5503">
      <w:pPr>
        <w:jc w:val="center"/>
        <w:rPr>
          <w:rFonts w:ascii="Tw Cen MT" w:hAnsi="Tw Cen MT"/>
          <w:i/>
          <w:sz w:val="22"/>
          <w:szCs w:val="22"/>
          <w:lang w:val="en-GB"/>
        </w:rPr>
      </w:pPr>
      <w:r w:rsidRPr="002B424E">
        <w:rPr>
          <w:rFonts w:ascii="Tw Cen MT" w:hAnsi="Tw Cen MT"/>
          <w:i/>
          <w:sz w:val="22"/>
          <w:szCs w:val="22"/>
          <w:lang w:val="en-GB"/>
        </w:rPr>
        <w:t>See page 2 for “Instructions for Completion”</w:t>
      </w:r>
    </w:p>
    <w:p w14:paraId="1893841B" w14:textId="77777777" w:rsidR="004C5503" w:rsidRPr="004C5503" w:rsidRDefault="004C5503" w:rsidP="004C5503">
      <w:pPr>
        <w:tabs>
          <w:tab w:val="left" w:pos="3060"/>
        </w:tabs>
        <w:spacing w:after="120"/>
        <w:rPr>
          <w:rFonts w:ascii="Tw Cen MT" w:hAnsi="Tw Cen MT"/>
          <w:i/>
        </w:rPr>
      </w:pPr>
      <w:r w:rsidRPr="004C5503">
        <w:rPr>
          <w:rFonts w:ascii="Tw Cen MT" w:hAnsi="Tw Cen MT"/>
          <w:i/>
        </w:rPr>
        <w:t>Reference:</w:t>
      </w:r>
    </w:p>
    <w:p w14:paraId="39554DB9" w14:textId="31B44535" w:rsidR="004C5503" w:rsidRPr="004C5503" w:rsidRDefault="004C5503" w:rsidP="00C414D6">
      <w:pPr>
        <w:pStyle w:val="ListParagraph"/>
        <w:numPr>
          <w:ilvl w:val="0"/>
          <w:numId w:val="6"/>
        </w:numPr>
        <w:tabs>
          <w:tab w:val="left" w:pos="3060"/>
        </w:tabs>
        <w:spacing w:after="120"/>
        <w:rPr>
          <w:rFonts w:ascii="Tw Cen MT" w:hAnsi="Tw Cen MT"/>
        </w:rPr>
      </w:pPr>
      <w:r>
        <w:rPr>
          <w:rFonts w:ascii="Tw Cen MT" w:hAnsi="Tw Cen MT"/>
        </w:rPr>
        <w:t>AP180 Freedom on Information and Protection of Privacy</w:t>
      </w:r>
    </w:p>
    <w:p w14:paraId="434541F9" w14:textId="77777777" w:rsidR="00C414D6" w:rsidRDefault="00AA0CF7" w:rsidP="00AA0CF7">
      <w:pPr>
        <w:spacing w:after="120"/>
        <w:rPr>
          <w:rFonts w:ascii="Tw Cen MT" w:hAnsi="Tw Cen MT"/>
          <w:i/>
          <w:sz w:val="22"/>
          <w:szCs w:val="22"/>
          <w:lang w:val="en-GB"/>
        </w:rPr>
      </w:pPr>
      <w:r>
        <w:rPr>
          <w:rFonts w:ascii="Tw Cen MT" w:hAnsi="Tw Cen MT"/>
          <w:i/>
          <w:sz w:val="22"/>
          <w:szCs w:val="22"/>
          <w:lang w:val="en-GB"/>
        </w:rPr>
        <w:br w:type="page"/>
      </w:r>
    </w:p>
    <w:p w14:paraId="5300D3E2" w14:textId="77777777" w:rsidR="00AA0CF7" w:rsidRPr="008E4DCF" w:rsidRDefault="00AA0CF7" w:rsidP="00AA0CF7">
      <w:pPr>
        <w:spacing w:after="120"/>
        <w:rPr>
          <w:rFonts w:ascii="Tw Cen MT" w:hAnsi="Tw Cen MT" w:cs="Arial"/>
          <w:b/>
        </w:rPr>
      </w:pPr>
      <w:r>
        <w:rPr>
          <w:rFonts w:ascii="Tw Cen MT" w:hAnsi="Tw Cen MT" w:cs="Arial"/>
          <w:b/>
        </w:rPr>
        <w:lastRenderedPageBreak/>
        <w:t>Instructions for Completion</w:t>
      </w:r>
      <w:r w:rsidRPr="008E4DCF">
        <w:rPr>
          <w:rFonts w:ascii="Tw Cen MT" w:hAnsi="Tw Cen MT" w:cs="Arial"/>
          <w:b/>
        </w:rPr>
        <w:t>:</w:t>
      </w:r>
    </w:p>
    <w:p w14:paraId="61CD6A8D" w14:textId="77777777" w:rsidR="00AA0CF7" w:rsidRPr="003F102E" w:rsidRDefault="00AA0CF7" w:rsidP="00C414D6">
      <w:pPr>
        <w:numPr>
          <w:ilvl w:val="0"/>
          <w:numId w:val="3"/>
        </w:numPr>
        <w:spacing w:after="6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sz w:val="22"/>
          <w:szCs w:val="22"/>
        </w:rPr>
        <w:t xml:space="preserve">Do not mix different record types - i.e. records that are to be maintained for 2 years with records to be maintained 10 years.  Fill the box with the same or similar </w:t>
      </w:r>
      <w:r w:rsidRPr="003F102E">
        <w:rPr>
          <w:rFonts w:ascii="Tw Cen MT" w:hAnsi="Tw Cen MT"/>
          <w:sz w:val="22"/>
          <w:szCs w:val="22"/>
          <w:u w:val="single"/>
        </w:rPr>
        <w:t>records series</w:t>
      </w:r>
      <w:r w:rsidRPr="003F102E">
        <w:rPr>
          <w:rFonts w:ascii="Tw Cen MT" w:hAnsi="Tw Cen MT"/>
          <w:sz w:val="22"/>
          <w:szCs w:val="22"/>
        </w:rPr>
        <w:t xml:space="preserve"> (same retention).</w:t>
      </w:r>
    </w:p>
    <w:p w14:paraId="207DA12E" w14:textId="77777777" w:rsidR="00AA0CF7" w:rsidRPr="003F102E" w:rsidRDefault="00AA0CF7" w:rsidP="00C414D6">
      <w:pPr>
        <w:numPr>
          <w:ilvl w:val="0"/>
          <w:numId w:val="3"/>
        </w:numPr>
        <w:spacing w:after="6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sz w:val="22"/>
          <w:szCs w:val="22"/>
        </w:rPr>
        <w:t>Do not overfill the box.  Allow a minimum of 1-2 inches free space per box.</w:t>
      </w:r>
    </w:p>
    <w:p w14:paraId="0E9D2227" w14:textId="77777777" w:rsidR="00AA0CF7" w:rsidRPr="003F102E" w:rsidRDefault="00AA0CF7" w:rsidP="00C414D6">
      <w:pPr>
        <w:numPr>
          <w:ilvl w:val="0"/>
          <w:numId w:val="3"/>
        </w:numPr>
        <w:spacing w:after="6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sz w:val="22"/>
          <w:szCs w:val="22"/>
        </w:rPr>
        <w:t>Do not allow the box to exceed 30 lb. in weight.</w:t>
      </w:r>
    </w:p>
    <w:p w14:paraId="3D33EDBD" w14:textId="77777777" w:rsidR="00AA0CF7" w:rsidRPr="003F102E" w:rsidRDefault="00AA0CF7" w:rsidP="00C414D6">
      <w:pPr>
        <w:numPr>
          <w:ilvl w:val="0"/>
          <w:numId w:val="3"/>
        </w:numPr>
        <w:spacing w:after="6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sz w:val="22"/>
          <w:szCs w:val="22"/>
        </w:rPr>
        <w:t>Use boxes that will fit your shelves; do not use oversized boxes.  Do not write extraneous information on the exterior of the box, only the box number.</w:t>
      </w:r>
    </w:p>
    <w:p w14:paraId="0C342EA6" w14:textId="77777777" w:rsidR="00AA0CF7" w:rsidRPr="003F102E" w:rsidRDefault="00AA0CF7" w:rsidP="00C414D6">
      <w:pPr>
        <w:numPr>
          <w:ilvl w:val="0"/>
          <w:numId w:val="3"/>
        </w:numPr>
        <w:spacing w:after="6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sz w:val="22"/>
          <w:szCs w:val="22"/>
        </w:rPr>
        <w:t>Do not re-box Shannon folders or transfer cases.  Treat each one as its own box and number accordingly.</w:t>
      </w:r>
    </w:p>
    <w:p w14:paraId="48EE589E" w14:textId="77777777" w:rsidR="00AA0CF7" w:rsidRPr="003F102E" w:rsidRDefault="00AA0CF7" w:rsidP="00C414D6">
      <w:pPr>
        <w:numPr>
          <w:ilvl w:val="0"/>
          <w:numId w:val="3"/>
        </w:numPr>
        <w:spacing w:after="6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sz w:val="22"/>
          <w:szCs w:val="22"/>
        </w:rPr>
        <w:t>The transmittal form can be used to describe a range of boxes, provided they are similar records - i.e. boxes Acct. 960601 to 960623 - Accounts Payable invoices and backup.</w:t>
      </w:r>
    </w:p>
    <w:p w14:paraId="7ACA75B8" w14:textId="77777777" w:rsidR="00AA0CF7" w:rsidRDefault="00AA0CF7" w:rsidP="00AA0CF7">
      <w:pPr>
        <w:rPr>
          <w:rFonts w:ascii="Tw Cen MT" w:hAnsi="Tw Cen MT"/>
        </w:rPr>
      </w:pPr>
    </w:p>
    <w:p w14:paraId="44130942" w14:textId="77777777" w:rsidR="00C414D6" w:rsidRDefault="00C414D6" w:rsidP="00AA0CF7">
      <w:pPr>
        <w:rPr>
          <w:rFonts w:ascii="Tw Cen MT" w:hAnsi="Tw Cen MT"/>
        </w:rPr>
      </w:pPr>
    </w:p>
    <w:p w14:paraId="2956F4BB" w14:textId="77777777" w:rsidR="00AA0CF7" w:rsidRPr="003F102E" w:rsidRDefault="00AA0CF7" w:rsidP="00AA0CF7">
      <w:pPr>
        <w:tabs>
          <w:tab w:val="left" w:pos="1440"/>
          <w:tab w:val="left" w:pos="3060"/>
          <w:tab w:val="left" w:pos="3960"/>
          <w:tab w:val="left" w:pos="6120"/>
          <w:tab w:val="left" w:pos="7650"/>
        </w:tabs>
        <w:jc w:val="both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b/>
          <w:sz w:val="22"/>
          <w:szCs w:val="22"/>
        </w:rPr>
        <w:t>Department</w:t>
      </w:r>
      <w:r w:rsidRPr="003F102E">
        <w:rPr>
          <w:rFonts w:ascii="Tw Cen MT" w:hAnsi="Tw Cen MT"/>
          <w:sz w:val="22"/>
          <w:szCs w:val="22"/>
        </w:rPr>
        <w:t>:</w:t>
      </w:r>
      <w:r w:rsidRPr="003F102E">
        <w:rPr>
          <w:rFonts w:ascii="Tw Cen MT" w:hAnsi="Tw Cen MT"/>
          <w:sz w:val="22"/>
          <w:szCs w:val="22"/>
        </w:rPr>
        <w:tab/>
        <w:t>Accounting</w:t>
      </w:r>
      <w:r w:rsidRPr="003F102E">
        <w:rPr>
          <w:rFonts w:ascii="Tw Cen MT" w:hAnsi="Tw Cen MT"/>
          <w:sz w:val="22"/>
          <w:szCs w:val="22"/>
        </w:rPr>
        <w:tab/>
      </w:r>
      <w:r w:rsidRPr="003F102E">
        <w:rPr>
          <w:rFonts w:ascii="Tw Cen MT" w:hAnsi="Tw Cen MT"/>
          <w:b/>
          <w:sz w:val="22"/>
          <w:szCs w:val="22"/>
        </w:rPr>
        <w:t>Box #</w:t>
      </w:r>
      <w:r w:rsidRPr="003F102E">
        <w:rPr>
          <w:rFonts w:ascii="Tw Cen MT" w:hAnsi="Tw Cen MT"/>
          <w:b/>
          <w:sz w:val="22"/>
          <w:szCs w:val="22"/>
        </w:rPr>
        <w:tab/>
      </w:r>
      <w:r w:rsidRPr="003F102E">
        <w:rPr>
          <w:rFonts w:ascii="Tw Cen MT" w:hAnsi="Tw Cen MT"/>
          <w:sz w:val="22"/>
          <w:szCs w:val="22"/>
        </w:rPr>
        <w:t xml:space="preserve">960601 to 960623 </w:t>
      </w:r>
      <w:r w:rsidRPr="003F102E">
        <w:rPr>
          <w:rFonts w:ascii="Tw Cen MT" w:hAnsi="Tw Cen MT"/>
          <w:sz w:val="22"/>
          <w:szCs w:val="22"/>
        </w:rPr>
        <w:tab/>
      </w:r>
      <w:r w:rsidRPr="003F102E">
        <w:rPr>
          <w:rFonts w:ascii="Tw Cen MT" w:hAnsi="Tw Cen MT"/>
          <w:b/>
          <w:sz w:val="22"/>
          <w:szCs w:val="22"/>
        </w:rPr>
        <w:t>Prepared by</w:t>
      </w:r>
      <w:r w:rsidRPr="003F102E">
        <w:rPr>
          <w:rFonts w:ascii="Tw Cen MT" w:hAnsi="Tw Cen MT"/>
          <w:sz w:val="22"/>
          <w:szCs w:val="22"/>
        </w:rPr>
        <w:t>:</w:t>
      </w:r>
      <w:r w:rsidRPr="003F102E">
        <w:rPr>
          <w:rFonts w:ascii="Tw Cen MT" w:hAnsi="Tw Cen MT"/>
          <w:sz w:val="22"/>
          <w:szCs w:val="22"/>
        </w:rPr>
        <w:tab/>
        <w:t>R. Clerk</w:t>
      </w:r>
    </w:p>
    <w:p w14:paraId="07F775EA" w14:textId="77777777" w:rsidR="00AA0CF7" w:rsidRPr="008E4DCF" w:rsidRDefault="00AA0CF7" w:rsidP="00AA0CF7">
      <w:pPr>
        <w:rPr>
          <w:rFonts w:ascii="Tw Cen MT" w:hAnsi="Tw Cen MT"/>
          <w:b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2"/>
        <w:gridCol w:w="1350"/>
        <w:gridCol w:w="1350"/>
        <w:gridCol w:w="2885"/>
        <w:gridCol w:w="2047"/>
      </w:tblGrid>
      <w:tr w:rsidR="00AA0CF7" w:rsidRPr="003F102E" w14:paraId="59EEEA01" w14:textId="77777777" w:rsidTr="00C414D6">
        <w:trPr>
          <w:trHeight w:hRule="exact" w:val="327"/>
          <w:jc w:val="center"/>
        </w:trPr>
        <w:tc>
          <w:tcPr>
            <w:tcW w:w="2562" w:type="dxa"/>
            <w:vAlign w:val="center"/>
          </w:tcPr>
          <w:p w14:paraId="3B734C87" w14:textId="77777777" w:rsidR="00AA0CF7" w:rsidRPr="003F102E" w:rsidRDefault="00AA0CF7" w:rsidP="00640E93">
            <w:pPr>
              <w:pStyle w:val="Heading2"/>
              <w:jc w:val="left"/>
              <w:rPr>
                <w:rFonts w:ascii="Tw Cen MT" w:hAnsi="Tw Cen MT"/>
                <w:szCs w:val="22"/>
                <w:u w:val="none"/>
              </w:rPr>
            </w:pPr>
            <w:r w:rsidRPr="003F102E">
              <w:rPr>
                <w:rFonts w:ascii="Tw Cen MT" w:hAnsi="Tw Cen MT"/>
                <w:szCs w:val="22"/>
                <w:u w:val="none"/>
              </w:rPr>
              <w:t>File Name/Number</w:t>
            </w:r>
          </w:p>
        </w:tc>
        <w:tc>
          <w:tcPr>
            <w:tcW w:w="1350" w:type="dxa"/>
            <w:vAlign w:val="center"/>
          </w:tcPr>
          <w:p w14:paraId="514BAB90" w14:textId="77777777" w:rsidR="00AA0CF7" w:rsidRPr="003F102E" w:rsidRDefault="00AA0CF7" w:rsidP="00640E93">
            <w:pPr>
              <w:pStyle w:val="Heading2"/>
              <w:jc w:val="left"/>
              <w:rPr>
                <w:rFonts w:ascii="Tw Cen MT" w:hAnsi="Tw Cen MT"/>
                <w:szCs w:val="22"/>
                <w:u w:val="none"/>
              </w:rPr>
            </w:pPr>
            <w:r w:rsidRPr="003F102E">
              <w:rPr>
                <w:rFonts w:ascii="Tw Cen MT" w:hAnsi="Tw Cen MT"/>
                <w:szCs w:val="22"/>
                <w:u w:val="none"/>
              </w:rPr>
              <w:t>Date From:</w:t>
            </w:r>
          </w:p>
        </w:tc>
        <w:tc>
          <w:tcPr>
            <w:tcW w:w="1350" w:type="dxa"/>
            <w:vAlign w:val="center"/>
          </w:tcPr>
          <w:p w14:paraId="5F0188F4" w14:textId="77777777" w:rsidR="00AA0CF7" w:rsidRPr="003F102E" w:rsidRDefault="00AA0CF7" w:rsidP="00640E93">
            <w:pPr>
              <w:pStyle w:val="Heading2"/>
              <w:jc w:val="left"/>
              <w:rPr>
                <w:rFonts w:ascii="Tw Cen MT" w:hAnsi="Tw Cen MT"/>
                <w:szCs w:val="22"/>
                <w:u w:val="none"/>
              </w:rPr>
            </w:pPr>
            <w:r w:rsidRPr="003F102E">
              <w:rPr>
                <w:rFonts w:ascii="Tw Cen MT" w:hAnsi="Tw Cen MT"/>
                <w:szCs w:val="22"/>
                <w:u w:val="none"/>
              </w:rPr>
              <w:t xml:space="preserve">Date To: </w:t>
            </w:r>
          </w:p>
        </w:tc>
        <w:tc>
          <w:tcPr>
            <w:tcW w:w="2885" w:type="dxa"/>
            <w:vAlign w:val="center"/>
          </w:tcPr>
          <w:p w14:paraId="58EFEA15" w14:textId="77777777" w:rsidR="00AA0CF7" w:rsidRPr="003F02AD" w:rsidRDefault="00AA0CF7" w:rsidP="00640E93">
            <w:pPr>
              <w:pStyle w:val="Heading1"/>
              <w:spacing w:before="0" w:after="0"/>
              <w:rPr>
                <w:rFonts w:ascii="Tw Cen MT" w:hAnsi="Tw Cen MT"/>
                <w:sz w:val="22"/>
                <w:szCs w:val="22"/>
              </w:rPr>
            </w:pPr>
            <w:r w:rsidRPr="003F02AD">
              <w:rPr>
                <w:rFonts w:ascii="Tw Cen MT" w:hAnsi="Tw Cen MT"/>
                <w:sz w:val="22"/>
                <w:szCs w:val="22"/>
              </w:rPr>
              <w:t>Description of Contents</w:t>
            </w:r>
          </w:p>
        </w:tc>
        <w:tc>
          <w:tcPr>
            <w:tcW w:w="2047" w:type="dxa"/>
            <w:vAlign w:val="center"/>
          </w:tcPr>
          <w:p w14:paraId="06F4019F" w14:textId="77777777" w:rsidR="00AA0CF7" w:rsidRPr="003F02AD" w:rsidRDefault="00AA0CF7" w:rsidP="00640E93">
            <w:pPr>
              <w:pStyle w:val="Heading1"/>
              <w:spacing w:before="0" w:after="0"/>
              <w:rPr>
                <w:rFonts w:ascii="Tw Cen MT" w:hAnsi="Tw Cen MT"/>
                <w:sz w:val="22"/>
                <w:szCs w:val="22"/>
              </w:rPr>
            </w:pPr>
            <w:r w:rsidRPr="003F02AD">
              <w:rPr>
                <w:rFonts w:ascii="Tw Cen MT" w:hAnsi="Tw Cen MT"/>
                <w:sz w:val="22"/>
                <w:szCs w:val="22"/>
              </w:rPr>
              <w:t>Retention</w:t>
            </w:r>
          </w:p>
        </w:tc>
      </w:tr>
      <w:tr w:rsidR="00AA0CF7" w:rsidRPr="003F102E" w14:paraId="30CE17FD" w14:textId="77777777" w:rsidTr="00C414D6">
        <w:trPr>
          <w:trHeight w:hRule="exact" w:val="288"/>
          <w:jc w:val="center"/>
        </w:trPr>
        <w:tc>
          <w:tcPr>
            <w:tcW w:w="2562" w:type="dxa"/>
            <w:vAlign w:val="center"/>
          </w:tcPr>
          <w:p w14:paraId="3D941FE0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A/P Invoices</w:t>
            </w:r>
          </w:p>
        </w:tc>
        <w:tc>
          <w:tcPr>
            <w:tcW w:w="1350" w:type="dxa"/>
            <w:vAlign w:val="center"/>
          </w:tcPr>
          <w:p w14:paraId="7697A359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96/01</w:t>
            </w:r>
          </w:p>
        </w:tc>
        <w:tc>
          <w:tcPr>
            <w:tcW w:w="1350" w:type="dxa"/>
            <w:vAlign w:val="center"/>
          </w:tcPr>
          <w:p w14:paraId="32627868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96/03</w:t>
            </w:r>
          </w:p>
        </w:tc>
        <w:tc>
          <w:tcPr>
            <w:tcW w:w="2885" w:type="dxa"/>
            <w:vAlign w:val="center"/>
          </w:tcPr>
          <w:p w14:paraId="06B1F6FD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Invoices and backup</w:t>
            </w:r>
          </w:p>
        </w:tc>
        <w:tc>
          <w:tcPr>
            <w:tcW w:w="2047" w:type="dxa"/>
            <w:vAlign w:val="center"/>
          </w:tcPr>
          <w:p w14:paraId="745D0D24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C+6</w:t>
            </w:r>
          </w:p>
        </w:tc>
      </w:tr>
      <w:tr w:rsidR="00AA0CF7" w:rsidRPr="003F102E" w14:paraId="70265F13" w14:textId="77777777" w:rsidTr="00C414D6">
        <w:trPr>
          <w:trHeight w:hRule="exact" w:val="288"/>
          <w:jc w:val="center"/>
        </w:trPr>
        <w:tc>
          <w:tcPr>
            <w:tcW w:w="2562" w:type="dxa"/>
            <w:vAlign w:val="center"/>
          </w:tcPr>
          <w:p w14:paraId="6D7B0CC4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School registers</w:t>
            </w:r>
          </w:p>
        </w:tc>
        <w:tc>
          <w:tcPr>
            <w:tcW w:w="1350" w:type="dxa"/>
            <w:vAlign w:val="center"/>
          </w:tcPr>
          <w:p w14:paraId="24A59C76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84/09</w:t>
            </w:r>
          </w:p>
        </w:tc>
        <w:tc>
          <w:tcPr>
            <w:tcW w:w="1350" w:type="dxa"/>
            <w:vAlign w:val="center"/>
          </w:tcPr>
          <w:p w14:paraId="00702C05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88/08</w:t>
            </w:r>
          </w:p>
        </w:tc>
        <w:tc>
          <w:tcPr>
            <w:tcW w:w="2885" w:type="dxa"/>
            <w:vAlign w:val="center"/>
          </w:tcPr>
          <w:p w14:paraId="6A55646D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 xml:space="preserve">School attendance details </w:t>
            </w:r>
          </w:p>
        </w:tc>
        <w:tc>
          <w:tcPr>
            <w:tcW w:w="2047" w:type="dxa"/>
            <w:vAlign w:val="center"/>
          </w:tcPr>
          <w:p w14:paraId="68FA94AB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T of A + 9 years</w:t>
            </w:r>
          </w:p>
        </w:tc>
      </w:tr>
      <w:tr w:rsidR="00AA0CF7" w:rsidRPr="003F102E" w14:paraId="6C88B989" w14:textId="77777777" w:rsidTr="00C414D6">
        <w:trPr>
          <w:trHeight w:hRule="exact" w:val="288"/>
          <w:jc w:val="center"/>
        </w:trPr>
        <w:tc>
          <w:tcPr>
            <w:tcW w:w="2562" w:type="dxa"/>
            <w:vAlign w:val="center"/>
          </w:tcPr>
          <w:p w14:paraId="0B1A5EE1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Meeting Minutes-ASBA</w:t>
            </w:r>
          </w:p>
        </w:tc>
        <w:tc>
          <w:tcPr>
            <w:tcW w:w="1350" w:type="dxa"/>
            <w:vAlign w:val="center"/>
          </w:tcPr>
          <w:p w14:paraId="0DB6A4B3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89/09</w:t>
            </w:r>
          </w:p>
        </w:tc>
        <w:tc>
          <w:tcPr>
            <w:tcW w:w="1350" w:type="dxa"/>
            <w:vAlign w:val="center"/>
          </w:tcPr>
          <w:p w14:paraId="32D91B07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95/09</w:t>
            </w:r>
          </w:p>
        </w:tc>
        <w:tc>
          <w:tcPr>
            <w:tcW w:w="2885" w:type="dxa"/>
            <w:vAlign w:val="center"/>
          </w:tcPr>
          <w:p w14:paraId="4DEEB7A1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Minutes of meetings</w:t>
            </w:r>
          </w:p>
        </w:tc>
        <w:tc>
          <w:tcPr>
            <w:tcW w:w="2047" w:type="dxa"/>
            <w:vAlign w:val="center"/>
          </w:tcPr>
          <w:p w14:paraId="5A077E64" w14:textId="77777777" w:rsidR="00AA0CF7" w:rsidRPr="003F102E" w:rsidRDefault="00AA0CF7" w:rsidP="00640E93">
            <w:pPr>
              <w:rPr>
                <w:rFonts w:ascii="Tw Cen MT" w:hAnsi="Tw Cen MT"/>
                <w:sz w:val="22"/>
                <w:szCs w:val="22"/>
              </w:rPr>
            </w:pPr>
            <w:r w:rsidRPr="003F102E">
              <w:rPr>
                <w:rFonts w:ascii="Tw Cen MT" w:hAnsi="Tw Cen MT"/>
                <w:sz w:val="22"/>
                <w:szCs w:val="22"/>
              </w:rPr>
              <w:t>2 years</w:t>
            </w:r>
          </w:p>
        </w:tc>
      </w:tr>
    </w:tbl>
    <w:p w14:paraId="5442BC99" w14:textId="77777777" w:rsidR="00AA0CF7" w:rsidRPr="008E4DCF" w:rsidRDefault="00AA0CF7" w:rsidP="00AA0CF7">
      <w:pPr>
        <w:rPr>
          <w:rFonts w:ascii="Tw Cen MT" w:hAnsi="Tw Cen MT"/>
          <w:b/>
        </w:rPr>
      </w:pPr>
    </w:p>
    <w:p w14:paraId="1F4A0EED" w14:textId="77777777" w:rsidR="00AA0CF7" w:rsidRPr="008E4DCF" w:rsidRDefault="00AA0CF7" w:rsidP="00AA0CF7">
      <w:pPr>
        <w:spacing w:before="120" w:after="120"/>
        <w:rPr>
          <w:rFonts w:ascii="Tw Cen MT" w:hAnsi="Tw Cen MT"/>
          <w:b/>
          <w:i/>
        </w:rPr>
      </w:pPr>
      <w:r w:rsidRPr="008E4DCF">
        <w:rPr>
          <w:rFonts w:ascii="Tw Cen MT" w:hAnsi="Tw Cen MT"/>
          <w:b/>
          <w:i/>
        </w:rPr>
        <w:t xml:space="preserve">Keep one copy for your records.  Insert the second copy, once complete, into the box on top of the files.  Send a third copy to your Records Coordinator. </w:t>
      </w:r>
    </w:p>
    <w:p w14:paraId="772B6FAA" w14:textId="77777777" w:rsidR="00AA0CF7" w:rsidRPr="003F102E" w:rsidRDefault="00AA0CF7" w:rsidP="00AA0CF7">
      <w:pPr>
        <w:numPr>
          <w:ilvl w:val="0"/>
          <w:numId w:val="4"/>
        </w:numPr>
        <w:tabs>
          <w:tab w:val="left" w:pos="1980"/>
        </w:tabs>
        <w:spacing w:after="12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b/>
          <w:sz w:val="22"/>
          <w:szCs w:val="22"/>
        </w:rPr>
        <w:t xml:space="preserve">Record Owner:  </w:t>
      </w:r>
      <w:r w:rsidRPr="003F102E">
        <w:rPr>
          <w:rFonts w:ascii="Tw Cen MT" w:hAnsi="Tw Cen MT"/>
          <w:sz w:val="22"/>
          <w:szCs w:val="22"/>
        </w:rPr>
        <w:t>Identify your School, department, section or additional information to assist in record classification.  Do not use abbreviations.</w:t>
      </w:r>
    </w:p>
    <w:p w14:paraId="5867B73B" w14:textId="77777777" w:rsidR="00AA0CF7" w:rsidRPr="003F102E" w:rsidRDefault="00AA0CF7" w:rsidP="00AA0CF7">
      <w:pPr>
        <w:numPr>
          <w:ilvl w:val="0"/>
          <w:numId w:val="4"/>
        </w:numPr>
        <w:tabs>
          <w:tab w:val="left" w:pos="1170"/>
        </w:tabs>
        <w:spacing w:after="12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b/>
          <w:sz w:val="22"/>
          <w:szCs w:val="22"/>
        </w:rPr>
        <w:t>Box #</w:t>
      </w:r>
      <w:r w:rsidRPr="003F102E">
        <w:rPr>
          <w:rFonts w:ascii="Tw Cen MT" w:hAnsi="Tw Cen MT"/>
          <w:b/>
          <w:bCs/>
          <w:sz w:val="22"/>
          <w:szCs w:val="22"/>
        </w:rPr>
        <w:t xml:space="preserve">:  </w:t>
      </w:r>
      <w:r w:rsidRPr="003F102E">
        <w:rPr>
          <w:rFonts w:ascii="Tw Cen MT" w:hAnsi="Tw Cen MT"/>
          <w:sz w:val="22"/>
          <w:szCs w:val="22"/>
        </w:rPr>
        <w:t>Identify the box(es) with a box number; if this number is not provided, use a combination of the current year, along with a School name or departmental acronym - i.e. Acct. 960601 [this represents Accounting, 1996 sequential box number 01].  Number boxes sequentially if there are numerous boxes.  Each container (regardless of size) should be considered a “box”.</w:t>
      </w:r>
    </w:p>
    <w:p w14:paraId="1DED309F" w14:textId="77777777" w:rsidR="00AA0CF7" w:rsidRPr="003F102E" w:rsidRDefault="00AA0CF7" w:rsidP="00AA0CF7">
      <w:pPr>
        <w:numPr>
          <w:ilvl w:val="0"/>
          <w:numId w:val="4"/>
        </w:numPr>
        <w:tabs>
          <w:tab w:val="left" w:pos="1800"/>
        </w:tabs>
        <w:spacing w:after="12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b/>
          <w:sz w:val="22"/>
          <w:szCs w:val="22"/>
        </w:rPr>
        <w:t xml:space="preserve">Prepared by:  </w:t>
      </w:r>
      <w:r w:rsidRPr="003F102E">
        <w:rPr>
          <w:rFonts w:ascii="Tw Cen MT" w:hAnsi="Tw Cen MT"/>
          <w:sz w:val="22"/>
          <w:szCs w:val="22"/>
        </w:rPr>
        <w:t>Identify the person(s) who is/are packing the records for transfer to inactive storage.</w:t>
      </w:r>
    </w:p>
    <w:p w14:paraId="2F6F039A" w14:textId="77777777" w:rsidR="00AA0CF7" w:rsidRPr="003F102E" w:rsidRDefault="00AA0CF7" w:rsidP="00AA0CF7">
      <w:pPr>
        <w:numPr>
          <w:ilvl w:val="0"/>
          <w:numId w:val="4"/>
        </w:numPr>
        <w:spacing w:after="12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b/>
          <w:sz w:val="22"/>
          <w:szCs w:val="22"/>
        </w:rPr>
        <w:t xml:space="preserve">Date of Transfer:  </w:t>
      </w:r>
      <w:r w:rsidRPr="003F102E">
        <w:rPr>
          <w:rFonts w:ascii="Tw Cen MT" w:hAnsi="Tw Cen MT"/>
          <w:sz w:val="22"/>
          <w:szCs w:val="22"/>
        </w:rPr>
        <w:t>Complete this line with the date the records were inventoried and transferred to inactive (or at a minimum, removed from your work area).</w:t>
      </w:r>
    </w:p>
    <w:p w14:paraId="50E9FB7E" w14:textId="77777777" w:rsidR="00AA0CF7" w:rsidRPr="003F102E" w:rsidRDefault="00AA0CF7" w:rsidP="00AA0CF7">
      <w:pPr>
        <w:numPr>
          <w:ilvl w:val="0"/>
          <w:numId w:val="4"/>
        </w:numPr>
        <w:tabs>
          <w:tab w:val="left" w:pos="2340"/>
        </w:tabs>
        <w:spacing w:after="12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b/>
          <w:sz w:val="22"/>
          <w:szCs w:val="22"/>
        </w:rPr>
        <w:t>File Name/Number</w:t>
      </w:r>
      <w:r w:rsidRPr="003F102E">
        <w:rPr>
          <w:rFonts w:ascii="Tw Cen MT" w:hAnsi="Tw Cen MT"/>
          <w:b/>
          <w:bCs/>
          <w:sz w:val="22"/>
          <w:szCs w:val="22"/>
        </w:rPr>
        <w:t xml:space="preserve">:  </w:t>
      </w:r>
      <w:r w:rsidRPr="003F102E">
        <w:rPr>
          <w:rFonts w:ascii="Tw Cen MT" w:hAnsi="Tw Cen MT"/>
          <w:sz w:val="22"/>
          <w:szCs w:val="22"/>
        </w:rPr>
        <w:t xml:space="preserve">Identify the file name and number if applicable.  </w:t>
      </w:r>
      <w:r w:rsidRPr="003F102E">
        <w:rPr>
          <w:rFonts w:ascii="Tw Cen MT" w:hAnsi="Tw Cen MT"/>
          <w:b/>
          <w:sz w:val="22"/>
          <w:szCs w:val="22"/>
        </w:rPr>
        <w:t xml:space="preserve">Do not </w:t>
      </w:r>
      <w:r w:rsidRPr="003F102E">
        <w:rPr>
          <w:rFonts w:ascii="Tw Cen MT" w:hAnsi="Tw Cen MT"/>
          <w:sz w:val="22"/>
          <w:szCs w:val="22"/>
        </w:rPr>
        <w:t>use general terms such as “General Correspondence” or “Miscellaneous”.  If the file content is correspondence, identify the likely subject matter(s) or activity areas documented.  Do not use acronyms or abbreviations.</w:t>
      </w:r>
    </w:p>
    <w:p w14:paraId="3B61F4BA" w14:textId="77777777" w:rsidR="00AA0CF7" w:rsidRPr="003F102E" w:rsidRDefault="00AA0CF7" w:rsidP="00AA0CF7">
      <w:pPr>
        <w:numPr>
          <w:ilvl w:val="0"/>
          <w:numId w:val="4"/>
        </w:numPr>
        <w:tabs>
          <w:tab w:val="left" w:pos="1350"/>
        </w:tabs>
        <w:spacing w:after="12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b/>
          <w:sz w:val="22"/>
          <w:szCs w:val="22"/>
        </w:rPr>
        <w:t xml:space="preserve">From/To:  </w:t>
      </w:r>
      <w:r w:rsidRPr="003F102E">
        <w:rPr>
          <w:rFonts w:ascii="Tw Cen MT" w:hAnsi="Tw Cen MT"/>
          <w:sz w:val="22"/>
          <w:szCs w:val="22"/>
        </w:rPr>
        <w:t xml:space="preserve">Identify the oldest and most current dates of the material on file.  Ensure you identify the month and year. </w:t>
      </w:r>
    </w:p>
    <w:p w14:paraId="37F66940" w14:textId="77777777" w:rsidR="00AA0CF7" w:rsidRDefault="00AA0CF7" w:rsidP="00AA0CF7">
      <w:pPr>
        <w:numPr>
          <w:ilvl w:val="0"/>
          <w:numId w:val="4"/>
        </w:numPr>
        <w:tabs>
          <w:tab w:val="left" w:pos="3060"/>
        </w:tabs>
        <w:spacing w:after="120"/>
        <w:rPr>
          <w:rFonts w:ascii="Tw Cen MT" w:hAnsi="Tw Cen MT"/>
          <w:sz w:val="22"/>
          <w:szCs w:val="22"/>
        </w:rPr>
      </w:pPr>
      <w:r w:rsidRPr="003F102E">
        <w:rPr>
          <w:rFonts w:ascii="Tw Cen MT" w:hAnsi="Tw Cen MT"/>
          <w:b/>
          <w:sz w:val="22"/>
          <w:szCs w:val="22"/>
        </w:rPr>
        <w:t>Description of Contents</w:t>
      </w:r>
      <w:r w:rsidRPr="003F102E">
        <w:rPr>
          <w:rFonts w:ascii="Tw Cen MT" w:hAnsi="Tw Cen MT"/>
          <w:sz w:val="22"/>
          <w:szCs w:val="22"/>
        </w:rPr>
        <w:t>:  In many instances, file titles do not describe actual content.  Briefly describe the documents likely to be found on file, especially if general files.</w:t>
      </w:r>
    </w:p>
    <w:p w14:paraId="03308263" w14:textId="77777777" w:rsidR="00D02D13" w:rsidRPr="000F0598" w:rsidRDefault="007A7CBF" w:rsidP="00463BEE">
      <w:pPr>
        <w:numPr>
          <w:ilvl w:val="0"/>
          <w:numId w:val="4"/>
        </w:numPr>
        <w:tabs>
          <w:tab w:val="left" w:pos="3060"/>
        </w:tabs>
        <w:spacing w:after="120"/>
        <w:rPr>
          <w:rFonts w:ascii="Tw Cen MT" w:hAnsi="Tw Cen MT"/>
        </w:rPr>
      </w:pPr>
      <w:r w:rsidRPr="007A7CBF">
        <w:rPr>
          <w:rFonts w:ascii="Tw Cen MT" w:hAnsi="Tw Cen MT"/>
          <w:b/>
          <w:sz w:val="22"/>
          <w:szCs w:val="22"/>
        </w:rPr>
        <w:t>R</w:t>
      </w:r>
      <w:r w:rsidR="00AA0CF7" w:rsidRPr="007A7CBF">
        <w:rPr>
          <w:rFonts w:ascii="Tw Cen MT" w:hAnsi="Tw Cen MT"/>
          <w:b/>
          <w:sz w:val="22"/>
          <w:szCs w:val="22"/>
        </w:rPr>
        <w:t xml:space="preserve">etention:  </w:t>
      </w:r>
      <w:r w:rsidR="00AA0CF7" w:rsidRPr="007A7CBF">
        <w:rPr>
          <w:rFonts w:ascii="Tw Cen MT" w:hAnsi="Tw Cen MT"/>
          <w:sz w:val="22"/>
          <w:szCs w:val="22"/>
        </w:rPr>
        <w:t>If you are aware of the retention schedule of this records series indicate it in this column.  You may wish to consult the approved retention schedule for time periods.</w:t>
      </w:r>
    </w:p>
    <w:sectPr w:rsidR="00D02D13" w:rsidRPr="000F0598" w:rsidSect="00243EC6">
      <w:headerReference w:type="default" r:id="rId8"/>
      <w:footerReference w:type="default" r:id="rId9"/>
      <w:pgSz w:w="12240" w:h="15840" w:code="1"/>
      <w:pgMar w:top="864" w:right="864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684CA" w14:textId="77777777" w:rsidR="001223F5" w:rsidRDefault="001223F5">
      <w:r>
        <w:separator/>
      </w:r>
    </w:p>
  </w:endnote>
  <w:endnote w:type="continuationSeparator" w:id="0">
    <w:p w14:paraId="40B6062B" w14:textId="77777777" w:rsidR="001223F5" w:rsidRDefault="0012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2556A" w14:textId="77777777" w:rsidR="00640E93" w:rsidRPr="00644277" w:rsidRDefault="00640E93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3110AC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3110AC">
      <w:rPr>
        <w:rFonts w:ascii="Tw Cen MT" w:hAnsi="Tw Cen MT"/>
        <w:i/>
        <w:noProof/>
        <w:color w:val="393939"/>
        <w:sz w:val="20"/>
        <w:szCs w:val="20"/>
      </w:rPr>
      <w:t>2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41615" w14:textId="77777777" w:rsidR="001223F5" w:rsidRDefault="001223F5">
      <w:r>
        <w:separator/>
      </w:r>
    </w:p>
  </w:footnote>
  <w:footnote w:type="continuationSeparator" w:id="0">
    <w:p w14:paraId="2368E6F3" w14:textId="77777777" w:rsidR="001223F5" w:rsidRDefault="001223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61"/>
      <w:gridCol w:w="1611"/>
    </w:tblGrid>
    <w:tr w:rsidR="00640E93" w:rsidRPr="002D4297" w14:paraId="5B52AF91" w14:textId="77777777" w:rsidTr="00636A1E">
      <w:trPr>
        <w:trHeight w:val="553"/>
      </w:trPr>
      <w:tc>
        <w:tcPr>
          <w:tcW w:w="2016" w:type="dxa"/>
        </w:tcPr>
        <w:p w14:paraId="7AA6B4A5" w14:textId="0C79E395" w:rsidR="00640E93" w:rsidRDefault="00544006" w:rsidP="006D7572">
          <w:pPr>
            <w:pStyle w:val="Header"/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66A17918" wp14:editId="57F27B88">
                <wp:extent cx="1139825" cy="551180"/>
                <wp:effectExtent l="0" t="0" r="3175" b="762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</w:tcPr>
        <w:p w14:paraId="686D2256" w14:textId="77777777" w:rsidR="00640E93" w:rsidRPr="002D4297" w:rsidRDefault="00640E93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3DCB3BF2" w14:textId="77777777" w:rsidR="00640E93" w:rsidRPr="00D02D13" w:rsidRDefault="00640E93" w:rsidP="00AA0CF7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Records Transmittal to Inactive</w:t>
          </w:r>
        </w:p>
      </w:tc>
      <w:tc>
        <w:tcPr>
          <w:tcW w:w="1611" w:type="dxa"/>
        </w:tcPr>
        <w:p w14:paraId="5733C6BD" w14:textId="5D5EB58C" w:rsidR="00640E93" w:rsidRPr="000F0598" w:rsidRDefault="00636A1E" w:rsidP="00AA0CF7">
          <w:pPr>
            <w:pStyle w:val="Header"/>
            <w:jc w:val="right"/>
            <w:rPr>
              <w:rFonts w:ascii="Tw Cen MT" w:hAnsi="Tw Cen MT"/>
            </w:rPr>
          </w:pPr>
          <w:r>
            <w:rPr>
              <w:rFonts w:ascii="Tw Cen MT" w:hAnsi="Tw Cen MT"/>
            </w:rPr>
            <w:t>AF185-B</w:t>
          </w:r>
        </w:p>
        <w:p w14:paraId="38C792AC" w14:textId="0D6FC806" w:rsidR="000F0598" w:rsidRPr="002D4297" w:rsidRDefault="00636A1E" w:rsidP="00AA0CF7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</w:rPr>
            <w:t>12</w:t>
          </w:r>
          <w:r w:rsidR="000F0598" w:rsidRPr="000F0598">
            <w:rPr>
              <w:rFonts w:ascii="Tw Cen MT" w:hAnsi="Tw Cen MT"/>
            </w:rPr>
            <w:t>/2017</w:t>
          </w:r>
        </w:p>
      </w:tc>
    </w:tr>
  </w:tbl>
  <w:p w14:paraId="0E263AC6" w14:textId="785C27AF" w:rsidR="00640E93" w:rsidRDefault="00640E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E6C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33BC3"/>
    <w:multiLevelType w:val="hybridMultilevel"/>
    <w:tmpl w:val="DFC2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360DF"/>
    <w:multiLevelType w:val="hybridMultilevel"/>
    <w:tmpl w:val="2C60CDF2"/>
    <w:lvl w:ilvl="0" w:tplc="74F8A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95"/>
    <w:rsid w:val="00011485"/>
    <w:rsid w:val="000212E9"/>
    <w:rsid w:val="000630C9"/>
    <w:rsid w:val="0008095E"/>
    <w:rsid w:val="00096886"/>
    <w:rsid w:val="000A74B3"/>
    <w:rsid w:val="000F0598"/>
    <w:rsid w:val="001223F5"/>
    <w:rsid w:val="00136495"/>
    <w:rsid w:val="00156F5B"/>
    <w:rsid w:val="001F4EDC"/>
    <w:rsid w:val="00243EC6"/>
    <w:rsid w:val="00256073"/>
    <w:rsid w:val="002621AE"/>
    <w:rsid w:val="002D4297"/>
    <w:rsid w:val="002E2CED"/>
    <w:rsid w:val="003110AC"/>
    <w:rsid w:val="00337DA9"/>
    <w:rsid w:val="00362EE4"/>
    <w:rsid w:val="00371A5B"/>
    <w:rsid w:val="003D71E0"/>
    <w:rsid w:val="00402CE4"/>
    <w:rsid w:val="00423E19"/>
    <w:rsid w:val="00463BEE"/>
    <w:rsid w:val="004C5503"/>
    <w:rsid w:val="00544006"/>
    <w:rsid w:val="00571AF1"/>
    <w:rsid w:val="0059313D"/>
    <w:rsid w:val="005D2789"/>
    <w:rsid w:val="006000D4"/>
    <w:rsid w:val="00613554"/>
    <w:rsid w:val="00636A1E"/>
    <w:rsid w:val="00640E93"/>
    <w:rsid w:val="00644277"/>
    <w:rsid w:val="006D7572"/>
    <w:rsid w:val="006E29B4"/>
    <w:rsid w:val="006F2CE2"/>
    <w:rsid w:val="00726251"/>
    <w:rsid w:val="007A2CE9"/>
    <w:rsid w:val="007A7CBF"/>
    <w:rsid w:val="007B6EAB"/>
    <w:rsid w:val="007D7248"/>
    <w:rsid w:val="00814B54"/>
    <w:rsid w:val="00817EE7"/>
    <w:rsid w:val="00830E92"/>
    <w:rsid w:val="00834AA2"/>
    <w:rsid w:val="008C6D64"/>
    <w:rsid w:val="008E04BA"/>
    <w:rsid w:val="008F3023"/>
    <w:rsid w:val="009245E1"/>
    <w:rsid w:val="00952EA6"/>
    <w:rsid w:val="0096071F"/>
    <w:rsid w:val="009830F8"/>
    <w:rsid w:val="00984273"/>
    <w:rsid w:val="00A76FB3"/>
    <w:rsid w:val="00AA0CF7"/>
    <w:rsid w:val="00AB60BA"/>
    <w:rsid w:val="00AC2DE9"/>
    <w:rsid w:val="00B81E9E"/>
    <w:rsid w:val="00BC6B82"/>
    <w:rsid w:val="00BF7DDE"/>
    <w:rsid w:val="00C117D3"/>
    <w:rsid w:val="00C214CE"/>
    <w:rsid w:val="00C414D6"/>
    <w:rsid w:val="00CB1FE1"/>
    <w:rsid w:val="00D02D13"/>
    <w:rsid w:val="00D178FC"/>
    <w:rsid w:val="00DB1E46"/>
    <w:rsid w:val="00E01AC3"/>
    <w:rsid w:val="00E16E08"/>
    <w:rsid w:val="00E75AAE"/>
    <w:rsid w:val="00E811BF"/>
    <w:rsid w:val="00EC375D"/>
    <w:rsid w:val="00EF68A6"/>
    <w:rsid w:val="00F110C5"/>
    <w:rsid w:val="00F34D04"/>
    <w:rsid w:val="00F51704"/>
    <w:rsid w:val="00F7760B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E42F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72"/>
    <w:rsid w:val="000F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478A98-528B-EF40-BADC-DBB168190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4F6EB-4875-4DDB-837B-260991E8629D}"/>
</file>

<file path=customXml/itemProps3.xml><?xml version="1.0" encoding="utf-8"?>
<ds:datastoreItem xmlns:ds="http://schemas.openxmlformats.org/officeDocument/2006/customXml" ds:itemID="{7DB01764-920E-4EB4-AB36-45670F439BB2}"/>
</file>

<file path=customXml/itemProps4.xml><?xml version="1.0" encoding="utf-8"?>
<ds:datastoreItem xmlns:ds="http://schemas.openxmlformats.org/officeDocument/2006/customXml" ds:itemID="{35D17B89-F44B-4297-9640-D59A3DC85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3996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4688</CharactersWithSpaces>
  <SharedDoc>false</SharedDoc>
  <HLinks>
    <vt:vector size="6" baseType="variant">
      <vt:variant>
        <vt:i4>11</vt:i4>
      </vt:variant>
      <vt:variant>
        <vt:i4>33536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lreynolds</dc:creator>
  <cp:keywords/>
  <dc:description/>
  <cp:lastModifiedBy>Microsoft Office User</cp:lastModifiedBy>
  <cp:revision>6</cp:revision>
  <cp:lastPrinted>2009-01-05T20:42:00Z</cp:lastPrinted>
  <dcterms:created xsi:type="dcterms:W3CDTF">2017-08-14T20:22:00Z</dcterms:created>
  <dcterms:modified xsi:type="dcterms:W3CDTF">2017-12-18T15:43:00Z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FOIP - Records Management</vt:lpwstr>
  </property>
</Properties>
</file>